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C6" w:rsidRPr="00F658C9" w:rsidRDefault="00CE67C6" w:rsidP="00E33586">
      <w:pPr>
        <w:spacing w:after="0" w:line="276" w:lineRule="auto"/>
        <w:rPr>
          <w:rFonts w:ascii="Candara" w:hAnsi="Candara"/>
        </w:rPr>
      </w:pPr>
      <w:bookmarkStart w:id="0" w:name="_GoBack"/>
      <w:bookmarkEnd w:id="0"/>
      <w:r w:rsidRPr="00F658C9">
        <w:rPr>
          <w:rFonts w:ascii="Candara" w:hAnsi="Candara"/>
        </w:rPr>
        <w:t>Osnovna šola Šmarjeta</w:t>
      </w:r>
    </w:p>
    <w:p w:rsidR="00CE67C6" w:rsidRPr="00F658C9" w:rsidRDefault="00CE67C6" w:rsidP="00E33586">
      <w:pPr>
        <w:spacing w:after="0" w:line="276" w:lineRule="auto"/>
        <w:rPr>
          <w:rFonts w:ascii="Candara" w:hAnsi="Candara"/>
        </w:rPr>
      </w:pPr>
      <w:r w:rsidRPr="00F658C9">
        <w:rPr>
          <w:rFonts w:ascii="Candara" w:hAnsi="Candara"/>
        </w:rPr>
        <w:t>Šmarjeta 1</w:t>
      </w:r>
    </w:p>
    <w:p w:rsidR="00CE67C6" w:rsidRPr="00F658C9" w:rsidRDefault="00CE67C6" w:rsidP="00E33586">
      <w:pPr>
        <w:spacing w:after="0" w:line="276" w:lineRule="auto"/>
        <w:rPr>
          <w:rFonts w:ascii="Candara" w:hAnsi="Candara"/>
        </w:rPr>
      </w:pPr>
      <w:r w:rsidRPr="00F658C9">
        <w:rPr>
          <w:rFonts w:ascii="Candara" w:hAnsi="Candara"/>
        </w:rPr>
        <w:t>8220 Šmarješke Toplice</w:t>
      </w:r>
    </w:p>
    <w:p w:rsidR="00CE67C6" w:rsidRPr="00F658C9" w:rsidRDefault="00CE67C6" w:rsidP="00E33586">
      <w:pPr>
        <w:spacing w:line="276" w:lineRule="auto"/>
        <w:rPr>
          <w:rFonts w:ascii="Candara" w:hAnsi="Candara"/>
        </w:rPr>
      </w:pPr>
    </w:p>
    <w:p w:rsidR="00F45898" w:rsidRPr="00F658C9" w:rsidRDefault="00F45898" w:rsidP="00E33586">
      <w:pPr>
        <w:spacing w:line="276" w:lineRule="auto"/>
        <w:rPr>
          <w:rFonts w:ascii="Candara" w:hAnsi="Candara"/>
        </w:rPr>
      </w:pPr>
      <w:r w:rsidRPr="00F658C9">
        <w:rPr>
          <w:rFonts w:ascii="Candara" w:hAnsi="Candara"/>
        </w:rPr>
        <w:t xml:space="preserve">Datum: 20. 9. 2017 </w:t>
      </w:r>
    </w:p>
    <w:p w:rsidR="00F45898" w:rsidRPr="00F658C9" w:rsidRDefault="00F45898" w:rsidP="00E33586">
      <w:pPr>
        <w:spacing w:line="276" w:lineRule="auto"/>
        <w:rPr>
          <w:rFonts w:ascii="Candara" w:hAnsi="Candara"/>
        </w:rPr>
      </w:pPr>
      <w:r w:rsidRPr="00F658C9">
        <w:rPr>
          <w:rFonts w:ascii="Candara" w:hAnsi="Candara"/>
        </w:rPr>
        <w:t xml:space="preserve">Številka: </w:t>
      </w:r>
    </w:p>
    <w:p w:rsidR="00CE67C6" w:rsidRPr="00F658C9" w:rsidRDefault="00CE67C6" w:rsidP="00E33586">
      <w:pPr>
        <w:spacing w:line="276" w:lineRule="auto"/>
        <w:rPr>
          <w:rFonts w:ascii="Candara" w:hAnsi="Candara"/>
        </w:rPr>
      </w:pPr>
    </w:p>
    <w:p w:rsidR="00CE67C6" w:rsidRPr="00F658C9" w:rsidRDefault="00CE67C6" w:rsidP="00E33586">
      <w:pPr>
        <w:spacing w:line="276" w:lineRule="auto"/>
        <w:rPr>
          <w:rFonts w:ascii="Candara" w:hAnsi="Candara"/>
        </w:rPr>
      </w:pPr>
    </w:p>
    <w:p w:rsidR="00F45898" w:rsidRDefault="00F45898" w:rsidP="00E33586">
      <w:pPr>
        <w:spacing w:line="276" w:lineRule="auto"/>
        <w:rPr>
          <w:rFonts w:ascii="Candara" w:hAnsi="Candara"/>
        </w:rPr>
      </w:pPr>
      <w:r w:rsidRPr="00F658C9">
        <w:rPr>
          <w:rFonts w:ascii="Candara" w:hAnsi="Candara"/>
        </w:rPr>
        <w:t xml:space="preserve">V skladu s 13. in 14. členom Pravilnika o subvencioniranju šole v naravi učencev v osnovnih šolah (Ur. list RS št. 34/2004) Osnovna šola Šmarjeta, Šmarjeta 1, Šmarješke Toplice (v nadaljevanju šola) določa naslednje  </w:t>
      </w:r>
    </w:p>
    <w:p w:rsidR="00F658C9" w:rsidRPr="00F658C9" w:rsidRDefault="00F658C9" w:rsidP="00E33586">
      <w:pPr>
        <w:spacing w:line="276" w:lineRule="auto"/>
        <w:rPr>
          <w:rFonts w:ascii="Candara" w:hAnsi="Candara"/>
        </w:rPr>
      </w:pPr>
    </w:p>
    <w:p w:rsidR="00F45898" w:rsidRPr="00F658C9" w:rsidRDefault="00F45898" w:rsidP="00E33586">
      <w:pPr>
        <w:spacing w:line="276" w:lineRule="auto"/>
        <w:jc w:val="center"/>
        <w:rPr>
          <w:rFonts w:ascii="Candara" w:hAnsi="Candara"/>
          <w:b/>
          <w:sz w:val="28"/>
        </w:rPr>
      </w:pPr>
      <w:r w:rsidRPr="00F658C9">
        <w:rPr>
          <w:rFonts w:ascii="Candara" w:hAnsi="Candara"/>
          <w:b/>
          <w:sz w:val="28"/>
        </w:rPr>
        <w:t>KRITERIJE ZA DODELITEV SREDSTEV ZA SUBVENCIONIRANJE ŠOLE V NARAVI</w:t>
      </w:r>
    </w:p>
    <w:p w:rsidR="00CE67C6" w:rsidRPr="00F658C9" w:rsidRDefault="00CE67C6" w:rsidP="00E33586">
      <w:pPr>
        <w:spacing w:line="276" w:lineRule="auto"/>
        <w:jc w:val="center"/>
        <w:rPr>
          <w:rFonts w:ascii="Candara" w:hAnsi="Candara"/>
          <w:b/>
          <w:sz w:val="28"/>
        </w:rPr>
      </w:pPr>
    </w:p>
    <w:p w:rsidR="00F45898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>člen (vsebina pravil)</w:t>
      </w:r>
    </w:p>
    <w:p w:rsidR="00F45898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Ta pravila določajo podrobnejše kriterije za ugotavljanje upravičenosti in postopek dodelitve sredstev za subvencioniranje šole v naravi za učence OŠ Šmarjeta, ki zaradi socialnega položaja le-te ne zmorejo plačati v celoti. </w:t>
      </w:r>
    </w:p>
    <w:p w:rsidR="00F45898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(šola v naravi) </w:t>
      </w:r>
    </w:p>
    <w:p w:rsidR="00F45898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Šola v naravi pomeni organizirano obliko vzgojno - izobraževalnega dela, ki sodi v razširjeni program osnovne šole in poteka strnjeno več dni v času pouka ter se izvaja izven prostora šole. </w:t>
      </w:r>
    </w:p>
    <w:p w:rsidR="00F45898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(zagotavljanje sredstev) </w:t>
      </w:r>
    </w:p>
    <w:p w:rsidR="00F45898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Šola vsako leto razdeli sredstva, ki jih pridobi iz državnega proračuna za sofinanciranje šole v naravi ene generacije ter </w:t>
      </w:r>
      <w:r w:rsidR="00D33B73">
        <w:rPr>
          <w:rFonts w:ascii="Candara" w:hAnsi="Candara"/>
        </w:rPr>
        <w:t xml:space="preserve">druga sredstva, ki so pridobljena </w:t>
      </w:r>
      <w:r w:rsidRPr="00F658C9">
        <w:rPr>
          <w:rFonts w:ascii="Candara" w:hAnsi="Candara"/>
        </w:rPr>
        <w:t>za subvencioniranje šole v naravi za učence, ki zaradi socialnega položaja</w:t>
      </w:r>
      <w:r w:rsidR="00D33B73">
        <w:rPr>
          <w:rFonts w:ascii="Candara" w:hAnsi="Candara"/>
        </w:rPr>
        <w:t xml:space="preserve"> ali drugih specifik v družini</w:t>
      </w:r>
      <w:r w:rsidRPr="00F658C9">
        <w:rPr>
          <w:rFonts w:ascii="Candara" w:hAnsi="Candara"/>
        </w:rPr>
        <w:t xml:space="preserve"> ne zmorejo v celoti plačati prispevka za šolo v naravi. </w:t>
      </w:r>
    </w:p>
    <w:p w:rsidR="00F658C9" w:rsidRPr="00F658C9" w:rsidRDefault="00F658C9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>Višino prispevka na posameznega učenca za vsako posamezno izvedbo šole v naravi in višino subvencije za posameznega učenca za subvencioniranje šole v naravi določi šola vsako šolsko leto glede na vsebino in obseg sredstev za ta namen.</w:t>
      </w:r>
    </w:p>
    <w:p w:rsidR="00F45898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(vloge) </w:t>
      </w:r>
    </w:p>
    <w:p w:rsidR="00F45898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Za subvencioniranje šole v naravi za učenca lahko zaprosijo njegovi starši oz. zakoniti zastopniki na obrazcu "Vloga za dodelitev sredstev za subvencioniranje šole v naravi" (v nadaljevanju vloga), ki ga dobijo pred izvedbo šole v naravi pri razredniku oziroma šolski svetovalni službi. Izpolnjeno vlogo s priloženimi dokazili oddajo razredniku oziroma svetovalni službi v roku, ki ga določi šola. Če pride do sprememb v dohodkih družine, lahko starši vloge oddajo tudi kasneje, vendar pred izvedbo šole v naravi. Nepopolne vloge komisija zavrne oz. pozove starše, da jih dopolnijo. </w:t>
      </w:r>
    </w:p>
    <w:p w:rsidR="00F658C9" w:rsidRDefault="00F658C9" w:rsidP="00E33586">
      <w:pPr>
        <w:spacing w:line="276" w:lineRule="auto"/>
        <w:jc w:val="both"/>
        <w:rPr>
          <w:rFonts w:ascii="Candara" w:hAnsi="Candara"/>
        </w:rPr>
      </w:pPr>
    </w:p>
    <w:p w:rsidR="00F45898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(komisija) </w:t>
      </w:r>
    </w:p>
    <w:p w:rsidR="00F658C9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Pisne vloge staršev obravnava komisija, ki jo imenuje ravnatelj. Popolne vloge pregleda in jih razvrsti glede na sprejete kriterije iz </w:t>
      </w:r>
      <w:r w:rsidR="00DD0764" w:rsidRPr="00F658C9">
        <w:rPr>
          <w:rFonts w:ascii="Candara" w:hAnsi="Candara"/>
        </w:rPr>
        <w:t>6</w:t>
      </w:r>
      <w:r w:rsidRPr="00F658C9">
        <w:rPr>
          <w:rFonts w:ascii="Candara" w:hAnsi="Candara"/>
        </w:rPr>
        <w:t xml:space="preserve">. člena teh pravil ter odloči o upravičenosti do subvencije. </w:t>
      </w:r>
    </w:p>
    <w:p w:rsidR="00DD0764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(kriteriji za dodelitev sredstev) </w:t>
      </w:r>
    </w:p>
    <w:p w:rsidR="0079569C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Šola pri določitvi višine sredstev za subvencioniranje šole v naravi učencem, upošteva naslednje podrobnejše kriterije, ki jih komisija pretvori v točke. Večje število točk pomeni večjo upravičenost do subvencije.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554"/>
      </w:tblGrid>
      <w:tr w:rsidR="00DD0764" w:rsidRPr="00F658C9" w:rsidTr="00B404E6">
        <w:tc>
          <w:tcPr>
            <w:tcW w:w="3964" w:type="dxa"/>
            <w:shd w:val="clear" w:color="auto" w:fill="D9D9D9" w:themeFill="background1" w:themeFillShade="D9"/>
          </w:tcPr>
          <w:p w:rsidR="00DD0764" w:rsidRPr="00F658C9" w:rsidRDefault="00DD0764" w:rsidP="00E33586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Kriterij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DD0764" w:rsidRPr="00F658C9" w:rsidRDefault="00DD0764" w:rsidP="00E33586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Lestvica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DD0764" w:rsidRPr="00F658C9" w:rsidRDefault="00DD0764" w:rsidP="00E33586">
            <w:pPr>
              <w:spacing w:line="276" w:lineRule="auto"/>
              <w:jc w:val="center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Št. točk</w:t>
            </w:r>
          </w:p>
        </w:tc>
      </w:tr>
      <w:tr w:rsidR="00DD0764" w:rsidRPr="00F658C9" w:rsidTr="00B404E6">
        <w:tc>
          <w:tcPr>
            <w:tcW w:w="3964" w:type="dxa"/>
          </w:tcPr>
          <w:p w:rsidR="00DD0764" w:rsidRPr="00F658C9" w:rsidRDefault="00DD0764" w:rsidP="00E33586">
            <w:pPr>
              <w:spacing w:line="276" w:lineRule="auto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Prejemanje denarne socialne pomoči</w:t>
            </w:r>
          </w:p>
        </w:tc>
        <w:tc>
          <w:tcPr>
            <w:tcW w:w="3544" w:type="dxa"/>
          </w:tcPr>
          <w:p w:rsidR="00DD0764" w:rsidRPr="00F658C9" w:rsidRDefault="00E33586" w:rsidP="00E33586">
            <w:p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 xml:space="preserve">        </w:t>
            </w:r>
            <w:r w:rsidR="00DD0764" w:rsidRPr="00F658C9">
              <w:rPr>
                <w:rFonts w:ascii="Candara" w:hAnsi="Candara"/>
              </w:rPr>
              <w:t>DA</w:t>
            </w:r>
          </w:p>
        </w:tc>
        <w:tc>
          <w:tcPr>
            <w:tcW w:w="1554" w:type="dxa"/>
            <w:vAlign w:val="center"/>
          </w:tcPr>
          <w:p w:rsidR="00DD0764" w:rsidRPr="00F658C9" w:rsidRDefault="00DD0764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1</w:t>
            </w:r>
          </w:p>
        </w:tc>
      </w:tr>
      <w:tr w:rsidR="00DD0764" w:rsidRPr="00F658C9" w:rsidTr="00B404E6">
        <w:tc>
          <w:tcPr>
            <w:tcW w:w="3964" w:type="dxa"/>
          </w:tcPr>
          <w:p w:rsidR="00DD0764" w:rsidRPr="00F658C9" w:rsidRDefault="00DD0764" w:rsidP="00E33586">
            <w:pPr>
              <w:spacing w:line="276" w:lineRule="auto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Višina povprečnega mesečnega dohodka na družinskega člana,</w:t>
            </w:r>
            <w:r w:rsidRPr="00F658C9">
              <w:rPr>
                <w:rFonts w:ascii="Candara" w:hAnsi="Candara"/>
              </w:rPr>
              <w:t xml:space="preserve"> ugotovljenega v odločbi o otroškem dodatku</w:t>
            </w:r>
          </w:p>
        </w:tc>
        <w:tc>
          <w:tcPr>
            <w:tcW w:w="3544" w:type="dxa"/>
          </w:tcPr>
          <w:p w:rsidR="00DD0764" w:rsidRPr="00F658C9" w:rsidRDefault="00DD0764" w:rsidP="00E3358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skupina (do 18</w:t>
            </w:r>
            <w:r w:rsidR="00CD06B6" w:rsidRPr="00F658C9">
              <w:rPr>
                <w:rFonts w:ascii="Candara" w:hAnsi="Candara"/>
              </w:rPr>
              <w:t>, 00</w:t>
            </w:r>
            <w:r w:rsidRPr="00F658C9">
              <w:rPr>
                <w:rFonts w:ascii="Candara" w:hAnsi="Candara"/>
              </w:rPr>
              <w:t xml:space="preserve"> %)</w:t>
            </w:r>
          </w:p>
          <w:p w:rsidR="00E33586" w:rsidRPr="00D33B73" w:rsidRDefault="00D33B73" w:rsidP="00E3358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Candara" w:hAnsi="Candara"/>
              </w:rPr>
            </w:pPr>
            <w:r w:rsidRPr="00D33B73">
              <w:rPr>
                <w:rFonts w:ascii="Candara" w:hAnsi="Candara"/>
              </w:rPr>
              <w:t>skupina (od 18,01 % do 30</w:t>
            </w:r>
            <w:r w:rsidR="00E33586" w:rsidRPr="00D33B73">
              <w:rPr>
                <w:rFonts w:ascii="Candara" w:hAnsi="Candara"/>
              </w:rPr>
              <w:t>,00 %)</w:t>
            </w:r>
          </w:p>
          <w:p w:rsidR="00E33586" w:rsidRPr="00D33B73" w:rsidRDefault="00D33B73" w:rsidP="00E3358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Candara" w:hAnsi="Candara"/>
              </w:rPr>
            </w:pPr>
            <w:r w:rsidRPr="00D33B73">
              <w:rPr>
                <w:rFonts w:ascii="Candara" w:hAnsi="Candara"/>
              </w:rPr>
              <w:t>skupina (od 30</w:t>
            </w:r>
            <w:r w:rsidR="00E33586" w:rsidRPr="00D33B73">
              <w:rPr>
                <w:rFonts w:ascii="Candara" w:hAnsi="Candara"/>
              </w:rPr>
              <w:t>,01 % do 36,00 %)</w:t>
            </w:r>
          </w:p>
          <w:p w:rsidR="00E33586" w:rsidRPr="00F658C9" w:rsidRDefault="00D33B73" w:rsidP="00E33586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Candara" w:hAnsi="Candara"/>
              </w:rPr>
            </w:pPr>
            <w:r w:rsidRPr="00D33B73">
              <w:rPr>
                <w:rFonts w:ascii="Candara" w:hAnsi="Candara"/>
              </w:rPr>
              <w:t>skupina (od 36,0</w:t>
            </w:r>
            <w:r w:rsidR="00F0199C">
              <w:rPr>
                <w:rFonts w:ascii="Candara" w:hAnsi="Candara"/>
              </w:rPr>
              <w:t>1 % do 42</w:t>
            </w:r>
            <w:r w:rsidR="00E33586" w:rsidRPr="00D33B73">
              <w:rPr>
                <w:rFonts w:ascii="Candara" w:hAnsi="Candara"/>
              </w:rPr>
              <w:t>,00 %)</w:t>
            </w:r>
          </w:p>
        </w:tc>
        <w:tc>
          <w:tcPr>
            <w:tcW w:w="1554" w:type="dxa"/>
            <w:vAlign w:val="center"/>
          </w:tcPr>
          <w:p w:rsidR="00DD0764" w:rsidRPr="00F658C9" w:rsidRDefault="00DD0764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12</w:t>
            </w:r>
          </w:p>
          <w:p w:rsidR="00E33586" w:rsidRPr="00F658C9" w:rsidRDefault="00E3358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10</w:t>
            </w:r>
          </w:p>
          <w:p w:rsidR="00E33586" w:rsidRPr="00F658C9" w:rsidRDefault="00E3358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8</w:t>
            </w:r>
          </w:p>
          <w:p w:rsidR="00E33586" w:rsidRPr="00F658C9" w:rsidRDefault="00E3358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6</w:t>
            </w:r>
          </w:p>
        </w:tc>
      </w:tr>
      <w:tr w:rsidR="00DD0764" w:rsidRPr="00F658C9" w:rsidTr="00B404E6">
        <w:tc>
          <w:tcPr>
            <w:tcW w:w="3964" w:type="dxa"/>
          </w:tcPr>
          <w:p w:rsidR="00DD0764" w:rsidRPr="00F658C9" w:rsidRDefault="00CD06B6" w:rsidP="00E33586">
            <w:pPr>
              <w:spacing w:line="276" w:lineRule="auto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Brezposelnost</w:t>
            </w:r>
          </w:p>
        </w:tc>
        <w:tc>
          <w:tcPr>
            <w:tcW w:w="3544" w:type="dxa"/>
          </w:tcPr>
          <w:p w:rsidR="00DD0764" w:rsidRPr="00F658C9" w:rsidRDefault="00CD06B6" w:rsidP="00E33586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obeh staršev</w:t>
            </w:r>
          </w:p>
          <w:p w:rsidR="00E33586" w:rsidRPr="00F658C9" w:rsidRDefault="00E33586" w:rsidP="00E33586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enega starša</w:t>
            </w:r>
          </w:p>
        </w:tc>
        <w:tc>
          <w:tcPr>
            <w:tcW w:w="1554" w:type="dxa"/>
            <w:vAlign w:val="center"/>
          </w:tcPr>
          <w:p w:rsidR="00DD0764" w:rsidRPr="00F658C9" w:rsidRDefault="00CD06B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4</w:t>
            </w:r>
          </w:p>
          <w:p w:rsidR="00E33586" w:rsidRPr="00F658C9" w:rsidRDefault="00E3358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2</w:t>
            </w:r>
          </w:p>
        </w:tc>
      </w:tr>
      <w:tr w:rsidR="00CD06B6" w:rsidRPr="00F658C9" w:rsidTr="00B404E6">
        <w:tc>
          <w:tcPr>
            <w:tcW w:w="3964" w:type="dxa"/>
          </w:tcPr>
          <w:p w:rsidR="00CD06B6" w:rsidRPr="00F658C9" w:rsidRDefault="00CD06B6" w:rsidP="00E33586">
            <w:pPr>
              <w:spacing w:line="276" w:lineRule="auto"/>
              <w:rPr>
                <w:rFonts w:ascii="Candara" w:hAnsi="Candara"/>
                <w:b/>
              </w:rPr>
            </w:pPr>
            <w:r w:rsidRPr="00F658C9">
              <w:rPr>
                <w:rFonts w:ascii="Candara" w:hAnsi="Candara"/>
                <w:b/>
              </w:rPr>
              <w:t>Število otrok v družini</w:t>
            </w:r>
          </w:p>
        </w:tc>
        <w:tc>
          <w:tcPr>
            <w:tcW w:w="3544" w:type="dxa"/>
          </w:tcPr>
          <w:p w:rsidR="00E33586" w:rsidRPr="00F658C9" w:rsidRDefault="00CD06B6" w:rsidP="00E33586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en otrok</w:t>
            </w:r>
          </w:p>
          <w:p w:rsidR="00E33586" w:rsidRPr="00F658C9" w:rsidRDefault="00E33586" w:rsidP="00E33586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dva otroka</w:t>
            </w:r>
          </w:p>
          <w:p w:rsidR="00E33586" w:rsidRPr="00F658C9" w:rsidRDefault="00E33586" w:rsidP="00E33586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trije otroci in več</w:t>
            </w:r>
          </w:p>
        </w:tc>
        <w:tc>
          <w:tcPr>
            <w:tcW w:w="1554" w:type="dxa"/>
            <w:vAlign w:val="center"/>
          </w:tcPr>
          <w:p w:rsidR="00CD06B6" w:rsidRPr="00F658C9" w:rsidRDefault="00CD06B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1</w:t>
            </w:r>
          </w:p>
          <w:p w:rsidR="00E33586" w:rsidRPr="00F658C9" w:rsidRDefault="00E3358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2</w:t>
            </w:r>
          </w:p>
          <w:p w:rsidR="00E33586" w:rsidRPr="00F658C9" w:rsidRDefault="00E3358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3</w:t>
            </w:r>
          </w:p>
        </w:tc>
      </w:tr>
      <w:tr w:rsidR="00CD06B6" w:rsidRPr="00F658C9" w:rsidTr="00B404E6">
        <w:tc>
          <w:tcPr>
            <w:tcW w:w="3964" w:type="dxa"/>
          </w:tcPr>
          <w:p w:rsidR="00CD06B6" w:rsidRPr="00F658C9" w:rsidRDefault="00CD06B6" w:rsidP="00E33586">
            <w:p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  <w:b/>
              </w:rPr>
              <w:t>Enoroditeljska družina</w:t>
            </w:r>
            <w:r w:rsidRPr="00F658C9">
              <w:rPr>
                <w:rFonts w:ascii="Candara" w:hAnsi="Candara"/>
              </w:rPr>
              <w:t xml:space="preserve"> (otrok dejansko živi samo z enim od staršev, ali samo z mamo ali samo z očetom)</w:t>
            </w:r>
          </w:p>
        </w:tc>
        <w:tc>
          <w:tcPr>
            <w:tcW w:w="3544" w:type="dxa"/>
          </w:tcPr>
          <w:p w:rsidR="00CD06B6" w:rsidRPr="00F658C9" w:rsidRDefault="00CD06B6" w:rsidP="00E33586">
            <w:pPr>
              <w:pStyle w:val="Odstavekseznama"/>
              <w:spacing w:line="276" w:lineRule="auto"/>
              <w:ind w:left="405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DA</w:t>
            </w:r>
          </w:p>
        </w:tc>
        <w:tc>
          <w:tcPr>
            <w:tcW w:w="1554" w:type="dxa"/>
            <w:vAlign w:val="center"/>
          </w:tcPr>
          <w:p w:rsidR="00CD06B6" w:rsidRPr="00F658C9" w:rsidRDefault="00CD06B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2</w:t>
            </w:r>
          </w:p>
        </w:tc>
      </w:tr>
      <w:tr w:rsidR="00CD06B6" w:rsidRPr="00F658C9" w:rsidTr="00B404E6">
        <w:tc>
          <w:tcPr>
            <w:tcW w:w="3964" w:type="dxa"/>
          </w:tcPr>
          <w:p w:rsidR="00CD06B6" w:rsidRPr="00F658C9" w:rsidRDefault="00CD06B6" w:rsidP="00E33586">
            <w:pPr>
              <w:spacing w:line="276" w:lineRule="auto"/>
              <w:rPr>
                <w:rFonts w:ascii="Candara" w:hAnsi="Candara"/>
              </w:rPr>
            </w:pPr>
            <w:r w:rsidRPr="00F658C9">
              <w:rPr>
                <w:rFonts w:ascii="Candara" w:hAnsi="Candara"/>
                <w:b/>
              </w:rPr>
              <w:t>Izjemne posebnosti v družini</w:t>
            </w:r>
            <w:r w:rsidRPr="00F658C9">
              <w:rPr>
                <w:rFonts w:ascii="Candara" w:hAnsi="Candara"/>
              </w:rPr>
              <w:t xml:space="preserve"> (socialna problematika, zdravstveni razlogi, več otrok v družini v istem šolskem letu v ŠVN, prometna ali naravna nesreča …)</w:t>
            </w:r>
          </w:p>
        </w:tc>
        <w:tc>
          <w:tcPr>
            <w:tcW w:w="3544" w:type="dxa"/>
          </w:tcPr>
          <w:p w:rsidR="00CD06B6" w:rsidRPr="00F658C9" w:rsidRDefault="00CD06B6" w:rsidP="00E33586">
            <w:pPr>
              <w:pStyle w:val="Odstavekseznama"/>
              <w:spacing w:line="276" w:lineRule="auto"/>
              <w:ind w:left="405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Po strokovni presoji šolskega svetovalnega delavca</w:t>
            </w:r>
          </w:p>
        </w:tc>
        <w:tc>
          <w:tcPr>
            <w:tcW w:w="1554" w:type="dxa"/>
            <w:vAlign w:val="center"/>
          </w:tcPr>
          <w:p w:rsidR="00CD06B6" w:rsidRPr="00F658C9" w:rsidRDefault="00CD06B6" w:rsidP="00E33586">
            <w:pPr>
              <w:spacing w:line="276" w:lineRule="auto"/>
              <w:jc w:val="center"/>
              <w:rPr>
                <w:rFonts w:ascii="Candara" w:hAnsi="Candara"/>
              </w:rPr>
            </w:pPr>
            <w:r w:rsidRPr="00F658C9">
              <w:rPr>
                <w:rFonts w:ascii="Candara" w:hAnsi="Candara"/>
              </w:rPr>
              <w:t>0 - 10</w:t>
            </w:r>
          </w:p>
        </w:tc>
      </w:tr>
    </w:tbl>
    <w:p w:rsidR="00CD06B6" w:rsidRPr="00F658C9" w:rsidRDefault="00CD06B6" w:rsidP="00E33586">
      <w:pPr>
        <w:spacing w:line="276" w:lineRule="auto"/>
        <w:rPr>
          <w:rFonts w:ascii="Candara" w:hAnsi="Candara"/>
        </w:rPr>
      </w:pPr>
    </w:p>
    <w:p w:rsidR="00CD06B6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(odločanje o upravičenosti) </w:t>
      </w:r>
    </w:p>
    <w:p w:rsidR="00CD06B6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Komisija sešteje točke za vsakega udeleženca in razvrsti upravičence v lestvico od največ do najmanj doseženih točk. Šola </w:t>
      </w:r>
      <w:r w:rsidR="00CD06B6" w:rsidRPr="00F658C9">
        <w:rPr>
          <w:rFonts w:ascii="Candara" w:hAnsi="Candara"/>
        </w:rPr>
        <w:t>sredstva, ki so v posameznem šolskem letu na voljo za subvencioniranje ŠVN</w:t>
      </w:r>
      <w:r w:rsidRPr="00F658C9">
        <w:rPr>
          <w:rFonts w:ascii="Candara" w:hAnsi="Candara"/>
        </w:rPr>
        <w:t xml:space="preserve"> razdeli tako, da </w:t>
      </w:r>
      <w:r w:rsidR="00CD06B6" w:rsidRPr="00F658C9">
        <w:rPr>
          <w:rFonts w:ascii="Candara" w:hAnsi="Candara"/>
        </w:rPr>
        <w:t xml:space="preserve">prosilcem z najvišjim številom točk glede na kriterije iz 6. člena </w:t>
      </w:r>
      <w:r w:rsidRPr="00F658C9">
        <w:rPr>
          <w:rFonts w:ascii="Candara" w:hAnsi="Candara"/>
        </w:rPr>
        <w:t>dodeli najvišje</w:t>
      </w:r>
      <w:r w:rsidR="00CD06B6" w:rsidRPr="00F658C9">
        <w:rPr>
          <w:rFonts w:ascii="Candara" w:hAnsi="Candara"/>
        </w:rPr>
        <w:t xml:space="preserve"> subvencije, o</w:t>
      </w:r>
      <w:r w:rsidRPr="00F658C9">
        <w:rPr>
          <w:rFonts w:ascii="Candara" w:hAnsi="Candara"/>
        </w:rPr>
        <w:t xml:space="preserve">stalim pa v okviru razpoložljivih sredstev, po strokovni presoji odloči o nižji subvenciji. Odločitev šola pisno sporoči staršem v roku 30 dni od prejema vloge. </w:t>
      </w:r>
    </w:p>
    <w:p w:rsidR="00CD06B6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(seznanjanje staršev) </w:t>
      </w:r>
    </w:p>
    <w:p w:rsidR="00CD06B6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>Šola staršem vroči odločbo z obrazložitvijo o upravičenosti ali ne</w:t>
      </w:r>
      <w:r w:rsidR="00F658C9">
        <w:rPr>
          <w:rFonts w:ascii="Candara" w:hAnsi="Candara"/>
        </w:rPr>
        <w:t>u</w:t>
      </w:r>
      <w:r w:rsidRPr="00F658C9">
        <w:rPr>
          <w:rFonts w:ascii="Candara" w:hAnsi="Candara"/>
        </w:rPr>
        <w:t xml:space="preserve">pravičenosti učenca do subvencioniranja šole v naravi. </w:t>
      </w:r>
    </w:p>
    <w:p w:rsidR="00CD06B6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(varstvo pravic) </w:t>
      </w:r>
    </w:p>
    <w:p w:rsidR="00CE67C6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Starši ali zakoniti zastopniki učenca lahko podajo pisni ugovor v roku 8 dni po prejemu odločbe v zvezi z višino subvencije ali na zavrnitev vloge za subvencijo za šolo v naravi. O pritožbi odloči pritožbena komisija. Komisija odloči v roku 20 dni od dneva prejema odločbe. </w:t>
      </w:r>
    </w:p>
    <w:p w:rsidR="00F658C9" w:rsidRDefault="00F658C9" w:rsidP="00E33586">
      <w:pPr>
        <w:spacing w:line="276" w:lineRule="auto"/>
        <w:jc w:val="both"/>
        <w:rPr>
          <w:rFonts w:ascii="Candara" w:hAnsi="Candara"/>
        </w:rPr>
      </w:pPr>
    </w:p>
    <w:p w:rsidR="00F658C9" w:rsidRPr="00F658C9" w:rsidRDefault="00F658C9" w:rsidP="00E33586">
      <w:pPr>
        <w:spacing w:line="276" w:lineRule="auto"/>
        <w:jc w:val="both"/>
        <w:rPr>
          <w:rFonts w:ascii="Candara" w:hAnsi="Candara"/>
        </w:rPr>
      </w:pPr>
    </w:p>
    <w:p w:rsidR="00CE67C6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(veljavnost pravil) </w:t>
      </w:r>
    </w:p>
    <w:p w:rsidR="00F658C9" w:rsidRPr="00F658C9" w:rsidRDefault="00F45898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 xml:space="preserve">Ta pravila začnejo veljati po sprejetju na svetu zavoda po predhodni pridobitvi mnenja sveta staršev. </w:t>
      </w:r>
      <w:r w:rsidR="00CE67C6" w:rsidRPr="00F658C9">
        <w:rPr>
          <w:rFonts w:ascii="Candara" w:hAnsi="Candara"/>
        </w:rPr>
        <w:t xml:space="preserve">Kriteriji za dodelitev sredstev za subvencioniranje šole v naravi </w:t>
      </w:r>
      <w:r w:rsidRPr="00F658C9">
        <w:rPr>
          <w:rFonts w:ascii="Candara" w:hAnsi="Candara"/>
        </w:rPr>
        <w:t xml:space="preserve">se objavijo na šolski spletni strani. </w:t>
      </w:r>
    </w:p>
    <w:p w:rsidR="00CE67C6" w:rsidRPr="00F658C9" w:rsidRDefault="00F45898" w:rsidP="00E33586">
      <w:pPr>
        <w:pStyle w:val="Odstavekseznama"/>
        <w:numPr>
          <w:ilvl w:val="0"/>
          <w:numId w:val="1"/>
        </w:numPr>
        <w:spacing w:after="0" w:line="276" w:lineRule="auto"/>
        <w:jc w:val="center"/>
        <w:rPr>
          <w:rFonts w:ascii="Candara" w:hAnsi="Candara"/>
          <w:b/>
        </w:rPr>
      </w:pPr>
      <w:r w:rsidRPr="00F658C9">
        <w:rPr>
          <w:rFonts w:ascii="Candara" w:hAnsi="Candara"/>
          <w:b/>
        </w:rPr>
        <w:t xml:space="preserve">člen </w:t>
      </w:r>
    </w:p>
    <w:p w:rsidR="00E67DC5" w:rsidRPr="00F658C9" w:rsidRDefault="00CE67C6" w:rsidP="00E33586">
      <w:pPr>
        <w:spacing w:line="276" w:lineRule="auto"/>
        <w:jc w:val="both"/>
        <w:rPr>
          <w:rFonts w:ascii="Candara" w:hAnsi="Candara"/>
        </w:rPr>
      </w:pPr>
      <w:r w:rsidRPr="00F658C9">
        <w:rPr>
          <w:rFonts w:ascii="Candara" w:hAnsi="Candara"/>
        </w:rPr>
        <w:t>Z dnem objave teh K</w:t>
      </w:r>
      <w:r w:rsidR="00F45898" w:rsidRPr="00F658C9">
        <w:rPr>
          <w:rFonts w:ascii="Candara" w:hAnsi="Candara"/>
        </w:rPr>
        <w:t xml:space="preserve">riterijev </w:t>
      </w:r>
      <w:r w:rsidRPr="00F658C9">
        <w:rPr>
          <w:rFonts w:ascii="Candara" w:hAnsi="Candara"/>
        </w:rPr>
        <w:t>za dodelitev sredstev za subvencioniranje šole v naravi</w:t>
      </w:r>
      <w:r w:rsidR="00F45898" w:rsidRPr="00F658C9">
        <w:rPr>
          <w:rFonts w:ascii="Candara" w:hAnsi="Candara"/>
        </w:rPr>
        <w:t xml:space="preserve"> prenehajo veljati </w:t>
      </w:r>
      <w:r w:rsidRPr="00F658C9">
        <w:rPr>
          <w:rFonts w:ascii="Candara" w:hAnsi="Candara"/>
        </w:rPr>
        <w:t xml:space="preserve">Kriteriji za dodelitev sredstev za subvencioniranje šole v naravi, ki so bili sprejeti septembra 2008. </w:t>
      </w:r>
      <w:r w:rsidR="00F45898" w:rsidRPr="00F658C9">
        <w:rPr>
          <w:rFonts w:ascii="Candara" w:hAnsi="Candara"/>
        </w:rPr>
        <w:t xml:space="preserve"> </w:t>
      </w:r>
    </w:p>
    <w:p w:rsidR="00E33586" w:rsidRPr="00F658C9" w:rsidRDefault="00E33586" w:rsidP="00E33586">
      <w:pPr>
        <w:spacing w:line="276" w:lineRule="auto"/>
        <w:rPr>
          <w:rFonts w:ascii="Candara" w:hAnsi="Candara"/>
        </w:rPr>
      </w:pPr>
    </w:p>
    <w:p w:rsidR="00E33586" w:rsidRPr="00F658C9" w:rsidRDefault="00E33586" w:rsidP="00E33586">
      <w:pPr>
        <w:spacing w:line="276" w:lineRule="auto"/>
        <w:rPr>
          <w:rFonts w:ascii="Candara" w:hAnsi="Candara"/>
        </w:rPr>
      </w:pPr>
    </w:p>
    <w:p w:rsidR="00CE67C6" w:rsidRPr="00F658C9" w:rsidRDefault="00CE67C6" w:rsidP="00E33586">
      <w:pPr>
        <w:spacing w:line="276" w:lineRule="auto"/>
        <w:rPr>
          <w:rFonts w:ascii="Candara" w:hAnsi="Candara"/>
        </w:rPr>
      </w:pPr>
      <w:r w:rsidRPr="00F658C9">
        <w:rPr>
          <w:rFonts w:ascii="Candara" w:hAnsi="Candara"/>
        </w:rPr>
        <w:t xml:space="preserve">Mnenje sveta staršev pridobljeno dne: </w:t>
      </w:r>
    </w:p>
    <w:p w:rsidR="00CE67C6" w:rsidRPr="00F658C9" w:rsidRDefault="00CE67C6" w:rsidP="00E33586">
      <w:pPr>
        <w:spacing w:line="276" w:lineRule="auto"/>
        <w:rPr>
          <w:rFonts w:ascii="Candara" w:hAnsi="Candara"/>
        </w:rPr>
      </w:pPr>
      <w:r w:rsidRPr="00F658C9">
        <w:rPr>
          <w:rFonts w:ascii="Candara" w:hAnsi="Candara"/>
        </w:rPr>
        <w:t xml:space="preserve">Sprejeto na svetu zavoda dne: </w:t>
      </w:r>
    </w:p>
    <w:p w:rsidR="00CE67C6" w:rsidRPr="00F658C9" w:rsidRDefault="00CE67C6" w:rsidP="00E33586">
      <w:pPr>
        <w:spacing w:line="276" w:lineRule="auto"/>
        <w:rPr>
          <w:rFonts w:ascii="Candara" w:hAnsi="Candara"/>
        </w:rPr>
      </w:pPr>
    </w:p>
    <w:p w:rsidR="00CE67C6" w:rsidRPr="00F658C9" w:rsidRDefault="00CE67C6" w:rsidP="00E33586">
      <w:pPr>
        <w:spacing w:line="276" w:lineRule="auto"/>
        <w:jc w:val="right"/>
        <w:rPr>
          <w:rFonts w:ascii="Candara" w:hAnsi="Candara"/>
        </w:rPr>
      </w:pPr>
      <w:r w:rsidRPr="00F658C9">
        <w:rPr>
          <w:rFonts w:ascii="Candara" w:hAnsi="Candara"/>
        </w:rPr>
        <w:t xml:space="preserve">Predsednik sveta zavoda: </w:t>
      </w:r>
    </w:p>
    <w:p w:rsidR="00CE67C6" w:rsidRPr="00F658C9" w:rsidRDefault="00CE67C6" w:rsidP="00E33586">
      <w:pPr>
        <w:spacing w:line="276" w:lineRule="auto"/>
        <w:jc w:val="right"/>
        <w:rPr>
          <w:rFonts w:ascii="Candara" w:hAnsi="Candara"/>
        </w:rPr>
      </w:pPr>
      <w:r w:rsidRPr="00F658C9">
        <w:rPr>
          <w:rFonts w:ascii="Candara" w:hAnsi="Candara"/>
        </w:rPr>
        <w:t>Andrej Kovačič</w:t>
      </w:r>
    </w:p>
    <w:sectPr w:rsidR="00CE67C6" w:rsidRPr="00F6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EFB"/>
    <w:multiLevelType w:val="hybridMultilevel"/>
    <w:tmpl w:val="A27ACD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C6D81"/>
    <w:multiLevelType w:val="hybridMultilevel"/>
    <w:tmpl w:val="2D5EF6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36053"/>
    <w:multiLevelType w:val="hybridMultilevel"/>
    <w:tmpl w:val="465466F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4524E3"/>
    <w:multiLevelType w:val="hybridMultilevel"/>
    <w:tmpl w:val="9B966FA4"/>
    <w:lvl w:ilvl="0" w:tplc="EA6245D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98"/>
    <w:rsid w:val="001F3CEA"/>
    <w:rsid w:val="003E7EF9"/>
    <w:rsid w:val="0079569C"/>
    <w:rsid w:val="00B404E6"/>
    <w:rsid w:val="00CD06B6"/>
    <w:rsid w:val="00CE67C6"/>
    <w:rsid w:val="00D33B73"/>
    <w:rsid w:val="00DD0764"/>
    <w:rsid w:val="00E33586"/>
    <w:rsid w:val="00E67DC5"/>
    <w:rsid w:val="00EC7F96"/>
    <w:rsid w:val="00F0199C"/>
    <w:rsid w:val="00F45898"/>
    <w:rsid w:val="00F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554E5-89CF-41A6-93DA-59804C4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5898"/>
    <w:pPr>
      <w:ind w:left="720"/>
      <w:contextualSpacing/>
    </w:pPr>
  </w:style>
  <w:style w:type="table" w:styleId="Tabelamrea">
    <w:name w:val="Table Grid"/>
    <w:basedOn w:val="Navadnatabela"/>
    <w:uiPriority w:val="39"/>
    <w:rsid w:val="00DD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2017-09-26T08:52:00Z</dcterms:created>
  <dcterms:modified xsi:type="dcterms:W3CDTF">2017-09-26T08:52:00Z</dcterms:modified>
</cp:coreProperties>
</file>